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Our Life Yoga association</w:t>
      </w:r>
    </w:p>
    <w:p w:rsidR="00000000" w:rsidDel="00000000" w:rsidP="00000000" w:rsidRDefault="00000000" w:rsidRPr="00000000" w14:paraId="00000002">
      <w:pPr>
        <w:jc w:val="center"/>
        <w:rPr>
          <w:rFonts w:ascii="MS Gothic" w:cs="MS Gothic" w:eastAsia="MS Gothic" w:hAnsi="MS Gothic"/>
          <w:sz w:val="24"/>
          <w:szCs w:val="24"/>
        </w:rPr>
      </w:pPr>
      <w:r w:rsidDel="00000000" w:rsidR="00000000" w:rsidRPr="00000000">
        <w:rPr>
          <w:rFonts w:ascii="MS Gothic" w:cs="MS Gothic" w:eastAsia="MS Gothic" w:hAnsi="MS Gothic"/>
          <w:sz w:val="24"/>
          <w:szCs w:val="24"/>
          <w:rtl w:val="0"/>
        </w:rPr>
        <w:t xml:space="preserve">インストラクター規約</w:t>
      </w:r>
    </w:p>
    <w:p w:rsidR="00000000" w:rsidDel="00000000" w:rsidP="00000000" w:rsidRDefault="00000000" w:rsidRPr="00000000" w14:paraId="00000003">
      <w:pPr>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004">
      <w:pPr>
        <w:ind w:firstLine="210"/>
        <w:jc w:val="left"/>
        <w:rPr>
          <w:rFonts w:ascii="MS Gothic" w:cs="MS Gothic" w:eastAsia="MS Gothic" w:hAnsi="MS Gothic"/>
        </w:rPr>
      </w:pPr>
      <w:bookmarkStart w:colFirst="0" w:colLast="0" w:name="_gjdgxs" w:id="0"/>
      <w:bookmarkEnd w:id="0"/>
      <w:r w:rsidDel="00000000" w:rsidR="00000000" w:rsidRPr="00000000">
        <w:rPr>
          <w:rFonts w:ascii="MS Gothic" w:cs="MS Gothic" w:eastAsia="MS Gothic" w:hAnsi="MS Gothic"/>
          <w:rtl w:val="0"/>
        </w:rPr>
        <w:t xml:space="preserve">Our Life Yoga association（以下「当協会」）は、当協会独自のヨガに関する専門的知見とスキルを正しく普及するため、当協会所定の資格認定制度（以下「認定制度」といいます）を設けます。</w:t>
      </w:r>
    </w:p>
    <w:p w:rsidR="00000000" w:rsidDel="00000000" w:rsidP="00000000" w:rsidRDefault="00000000" w:rsidRPr="00000000" w14:paraId="00000005">
      <w:pPr>
        <w:ind w:firstLine="210"/>
        <w:jc w:val="left"/>
        <w:rPr>
          <w:rFonts w:ascii="MS Gothic" w:cs="MS Gothic" w:eastAsia="MS Gothic" w:hAnsi="MS Gothic"/>
        </w:rPr>
      </w:pPr>
      <w:r w:rsidDel="00000000" w:rsidR="00000000" w:rsidRPr="00000000">
        <w:rPr>
          <w:rFonts w:ascii="MS Gothic" w:cs="MS Gothic" w:eastAsia="MS Gothic" w:hAnsi="MS Gothic"/>
          <w:rtl w:val="0"/>
        </w:rPr>
        <w:t xml:space="preserve">当協会所定の資格取得のための養成講座を修了後、当協会より認定を受けた個人を、「Our Life Yoga association認定ヨガインストラクター」（以下「インストラクター」といいます）とします。</w:t>
      </w:r>
    </w:p>
    <w:p w:rsidR="00000000" w:rsidDel="00000000" w:rsidP="00000000" w:rsidRDefault="00000000" w:rsidRPr="00000000" w14:paraId="00000006">
      <w:pPr>
        <w:ind w:firstLine="210"/>
        <w:jc w:val="left"/>
        <w:rPr>
          <w:rFonts w:ascii="MS Gothic" w:cs="MS Gothic" w:eastAsia="MS Gothic" w:hAnsi="MS Gothic"/>
        </w:rPr>
      </w:pPr>
      <w:r w:rsidDel="00000000" w:rsidR="00000000" w:rsidRPr="00000000">
        <w:rPr>
          <w:rFonts w:ascii="MS Gothic" w:cs="MS Gothic" w:eastAsia="MS Gothic" w:hAnsi="MS Gothic"/>
          <w:rtl w:val="0"/>
        </w:rPr>
        <w:t xml:space="preserve">この認定を受け登録を行う際には、本規約に同意したうえで、所定の登録を行う必要があります。</w:t>
      </w:r>
    </w:p>
    <w:p w:rsidR="00000000" w:rsidDel="00000000" w:rsidP="00000000" w:rsidRDefault="00000000" w:rsidRPr="00000000" w14:paraId="00000007">
      <w:pPr>
        <w:jc w:val="left"/>
        <w:rPr>
          <w:rFonts w:ascii="MS Gothic" w:cs="MS Gothic" w:eastAsia="MS Gothic" w:hAnsi="MS Gothic"/>
        </w:rPr>
      </w:pPr>
      <w:r w:rsidDel="00000000" w:rsidR="00000000" w:rsidRPr="00000000">
        <w:rPr>
          <w:rtl w:val="0"/>
        </w:rPr>
      </w:r>
    </w:p>
    <w:p w:rsidR="00000000" w:rsidDel="00000000" w:rsidP="00000000" w:rsidRDefault="00000000" w:rsidRPr="00000000" w14:paraId="00000008">
      <w:pPr>
        <w:jc w:val="center"/>
        <w:rPr>
          <w:rFonts w:ascii="MS Gothic" w:cs="MS Gothic" w:eastAsia="MS Gothic" w:hAnsi="MS Gothic"/>
        </w:rPr>
      </w:pPr>
      <w:r w:rsidDel="00000000" w:rsidR="00000000" w:rsidRPr="00000000">
        <w:rPr>
          <w:rFonts w:ascii="MS Gothic" w:cs="MS Gothic" w:eastAsia="MS Gothic" w:hAnsi="MS Gothic"/>
          <w:rtl w:val="0"/>
        </w:rPr>
        <w:t xml:space="preserve">第一章　目　的</w:t>
      </w:r>
    </w:p>
    <w:p w:rsidR="00000000" w:rsidDel="00000000" w:rsidP="00000000" w:rsidRDefault="00000000" w:rsidRPr="00000000" w14:paraId="00000009">
      <w:pPr>
        <w:rPr>
          <w:rFonts w:ascii="MS Gothic" w:cs="MS Gothic" w:eastAsia="MS Gothic" w:hAnsi="MS Gothic"/>
        </w:rPr>
      </w:pPr>
      <w:r w:rsidDel="00000000" w:rsidR="00000000" w:rsidRPr="00000000">
        <w:rPr>
          <w:rFonts w:ascii="MS Gothic" w:cs="MS Gothic" w:eastAsia="MS Gothic" w:hAnsi="MS Gothic"/>
          <w:rtl w:val="0"/>
        </w:rPr>
        <w:t xml:space="preserve">第１条（目的）</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本規約は、当協会とインストラクターとの間において適用され、当協会の安定的な運営の確保と、インストラクターの円滑な活動に寄与することを目的とします。 </w:t>
      </w:r>
    </w:p>
    <w:p w:rsidR="00000000" w:rsidDel="00000000" w:rsidP="00000000" w:rsidRDefault="00000000" w:rsidRPr="00000000" w14:paraId="0000000B">
      <w:pPr>
        <w:rPr>
          <w:rFonts w:ascii="MS Gothic" w:cs="MS Gothic" w:eastAsia="MS Gothic" w:hAnsi="MS Gothic"/>
        </w:rPr>
      </w:pPr>
      <w:r w:rsidDel="00000000" w:rsidR="00000000" w:rsidRPr="00000000">
        <w:rPr>
          <w:rtl w:val="0"/>
        </w:rPr>
      </w:r>
    </w:p>
    <w:p w:rsidR="00000000" w:rsidDel="00000000" w:rsidP="00000000" w:rsidRDefault="00000000" w:rsidRPr="00000000" w14:paraId="0000000C">
      <w:pPr>
        <w:jc w:val="center"/>
        <w:rPr>
          <w:rFonts w:ascii="MS Gothic" w:cs="MS Gothic" w:eastAsia="MS Gothic" w:hAnsi="MS Gothic"/>
        </w:rPr>
      </w:pPr>
      <w:r w:rsidDel="00000000" w:rsidR="00000000" w:rsidRPr="00000000">
        <w:rPr>
          <w:rFonts w:ascii="MS Gothic" w:cs="MS Gothic" w:eastAsia="MS Gothic" w:hAnsi="MS Gothic"/>
          <w:rtl w:val="0"/>
        </w:rPr>
        <w:t xml:space="preserve">第二章　権利義務等</w:t>
      </w:r>
    </w:p>
    <w:p w:rsidR="00000000" w:rsidDel="00000000" w:rsidP="00000000" w:rsidRDefault="00000000" w:rsidRPr="00000000" w14:paraId="0000000D">
      <w:pPr>
        <w:jc w:val="left"/>
        <w:rPr>
          <w:rFonts w:ascii="MS Gothic" w:cs="MS Gothic" w:eastAsia="MS Gothic" w:hAnsi="MS Gothic"/>
        </w:rPr>
      </w:pPr>
      <w:r w:rsidDel="00000000" w:rsidR="00000000" w:rsidRPr="00000000">
        <w:rPr>
          <w:rFonts w:ascii="MS Gothic" w:cs="MS Gothic" w:eastAsia="MS Gothic" w:hAnsi="MS Gothic"/>
          <w:rtl w:val="0"/>
        </w:rPr>
        <w:t xml:space="preserve">第２条（インストラクターの権利）</w:t>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インストラクターは、所定の範囲内で当協会の認定資格者としての名称を使用し、事業を行うことができます。</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インストラクターは、当協会のノウハウを使用して、自己の顧客（以下「顧客」といいます）に対して、レッスン等のサービスを提供することができます。</w:t>
      </w:r>
    </w:p>
    <w:p w:rsidR="00000000" w:rsidDel="00000000" w:rsidP="00000000" w:rsidRDefault="00000000" w:rsidRPr="00000000" w14:paraId="00000010">
      <w:pPr>
        <w:rPr>
          <w:rFonts w:ascii="MS Gothic" w:cs="MS Gothic" w:eastAsia="MS Gothic" w:hAnsi="MS Gothic"/>
        </w:rPr>
      </w:pPr>
      <w:r w:rsidDel="00000000" w:rsidR="00000000" w:rsidRPr="00000000">
        <w:rPr>
          <w:rtl w:val="0"/>
        </w:rPr>
      </w:r>
    </w:p>
    <w:p w:rsidR="00000000" w:rsidDel="00000000" w:rsidP="00000000" w:rsidRDefault="00000000" w:rsidRPr="00000000" w14:paraId="00000011">
      <w:pPr>
        <w:rPr>
          <w:rFonts w:ascii="MS Gothic" w:cs="MS Gothic" w:eastAsia="MS Gothic" w:hAnsi="MS Gothic"/>
        </w:rPr>
      </w:pPr>
      <w:r w:rsidDel="00000000" w:rsidR="00000000" w:rsidRPr="00000000">
        <w:rPr>
          <w:rFonts w:ascii="MS Gothic" w:cs="MS Gothic" w:eastAsia="MS Gothic" w:hAnsi="MS Gothic"/>
          <w:rtl w:val="0"/>
        </w:rPr>
        <w:t xml:space="preserve">第３条（インストラクターの義務）</w:t>
      </w:r>
    </w:p>
    <w:p w:rsidR="00000000" w:rsidDel="00000000" w:rsidP="00000000" w:rsidRDefault="00000000" w:rsidRPr="00000000" w14:paraId="00000012">
      <w:pPr>
        <w:numPr>
          <w:ilvl w:val="0"/>
          <w:numId w:val="7"/>
        </w:numPr>
        <w:ind w:left="420" w:hanging="420"/>
        <w:rPr>
          <w:rFonts w:ascii="MS Gothic" w:cs="MS Gothic" w:eastAsia="MS Gothic" w:hAnsi="MS Gothic"/>
        </w:rPr>
      </w:pPr>
      <w:r w:rsidDel="00000000" w:rsidR="00000000" w:rsidRPr="00000000">
        <w:rPr>
          <w:rFonts w:ascii="MS Gothic" w:cs="MS Gothic" w:eastAsia="MS Gothic" w:hAnsi="MS Gothic"/>
          <w:rtl w:val="0"/>
        </w:rPr>
        <w:t xml:space="preserve">インストラクターは、自己の活動に際し、当協会の方針に則り、かつ本規約を含む当協会の定める規約等を遵守しなければならないものとします。</w:t>
      </w:r>
    </w:p>
    <w:p w:rsidR="00000000" w:rsidDel="00000000" w:rsidP="00000000" w:rsidRDefault="00000000" w:rsidRPr="00000000" w14:paraId="00000013">
      <w:pPr>
        <w:numPr>
          <w:ilvl w:val="0"/>
          <w:numId w:val="7"/>
        </w:numPr>
        <w:ind w:left="420" w:hanging="420"/>
        <w:rPr>
          <w:rFonts w:ascii="MS Gothic" w:cs="MS Gothic" w:eastAsia="MS Gothic" w:hAnsi="MS Gothic"/>
        </w:rPr>
      </w:pPr>
      <w:r w:rsidDel="00000000" w:rsidR="00000000" w:rsidRPr="00000000">
        <w:rPr>
          <w:rFonts w:ascii="MS Gothic" w:cs="MS Gothic" w:eastAsia="MS Gothic" w:hAnsi="MS Gothic"/>
          <w:rtl w:val="0"/>
        </w:rPr>
        <w:t xml:space="preserve">インストラクターは、自己の責任において顧客にサービスを提供するものとします。顧客との間でトラブルや紛争が生じた場合は、自己の責任において、これを処理解決し、当協会に一切迷惑をかけないものとします。</w:t>
      </w:r>
    </w:p>
    <w:p w:rsidR="00000000" w:rsidDel="00000000" w:rsidP="00000000" w:rsidRDefault="00000000" w:rsidRPr="00000000" w14:paraId="00000014">
      <w:pPr>
        <w:numPr>
          <w:ilvl w:val="0"/>
          <w:numId w:val="7"/>
        </w:numPr>
        <w:ind w:left="420" w:hanging="420"/>
        <w:rPr>
          <w:rFonts w:ascii="MS Gothic" w:cs="MS Gothic" w:eastAsia="MS Gothic" w:hAnsi="MS Gothic"/>
        </w:rPr>
      </w:pPr>
      <w:r w:rsidDel="00000000" w:rsidR="00000000" w:rsidRPr="00000000">
        <w:rPr>
          <w:rFonts w:ascii="MS Gothic" w:cs="MS Gothic" w:eastAsia="MS Gothic" w:hAnsi="MS Gothic"/>
          <w:rtl w:val="0"/>
        </w:rPr>
        <w:t xml:space="preserve">インストラクターは、当協会や認定資格者としての名称、当協会のノウハウを使用するときは、当協会の社会的信用やブランドイメージを害することのないよう、十分に注意するものとします。</w:t>
      </w:r>
    </w:p>
    <w:p w:rsidR="00000000" w:rsidDel="00000000" w:rsidP="00000000" w:rsidRDefault="00000000" w:rsidRPr="00000000" w14:paraId="00000015">
      <w:pPr>
        <w:rPr>
          <w:rFonts w:ascii="MS Gothic" w:cs="MS Gothic" w:eastAsia="MS Gothic" w:hAnsi="MS Gothic"/>
        </w:rPr>
      </w:pPr>
      <w:r w:rsidDel="00000000" w:rsidR="00000000" w:rsidRPr="00000000">
        <w:rPr>
          <w:rtl w:val="0"/>
        </w:rPr>
      </w:r>
    </w:p>
    <w:p w:rsidR="00000000" w:rsidDel="00000000" w:rsidP="00000000" w:rsidRDefault="00000000" w:rsidRPr="00000000" w14:paraId="00000016">
      <w:pPr>
        <w:rPr>
          <w:rFonts w:ascii="MS Gothic" w:cs="MS Gothic" w:eastAsia="MS Gothic" w:hAnsi="MS Gothic"/>
        </w:rPr>
      </w:pPr>
      <w:r w:rsidDel="00000000" w:rsidR="00000000" w:rsidRPr="00000000">
        <w:rPr>
          <w:rFonts w:ascii="MS Gothic" w:cs="MS Gothic" w:eastAsia="MS Gothic" w:hAnsi="MS Gothic"/>
          <w:rtl w:val="0"/>
        </w:rPr>
        <w:t xml:space="preserve">第４条（要件等）</w:t>
      </w:r>
    </w:p>
    <w:p w:rsidR="00000000" w:rsidDel="00000000" w:rsidP="00000000" w:rsidRDefault="00000000" w:rsidRPr="00000000" w14:paraId="000000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インストラクターは、以下の要件を備え、登録後もこれを維持しなければならないものとします。</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認定・登録に必要な養成講座の全課程を修了し、かつ試験に合格していること</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認定・登録、登録の維持に必要な費用を、当協会に正しく納入していること</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その他インストラクターとしての資質・能力等に関して、当協会が不適格と判断する事由がない者であること</w:t>
      </w:r>
    </w:p>
    <w:p w:rsidR="00000000" w:rsidDel="00000000" w:rsidP="00000000" w:rsidRDefault="00000000" w:rsidRPr="00000000" w14:paraId="0000001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インストラクターが、前項の要件のいずれかを欠くに至った場合、認定資格は失われるものとします。</w:t>
      </w:r>
    </w:p>
    <w:p w:rsidR="00000000" w:rsidDel="00000000" w:rsidP="00000000" w:rsidRDefault="00000000" w:rsidRPr="00000000" w14:paraId="0000001C">
      <w:pPr>
        <w:rPr>
          <w:rFonts w:ascii="MS Gothic" w:cs="MS Gothic" w:eastAsia="MS Gothic" w:hAnsi="MS Gothic"/>
        </w:rPr>
      </w:pPr>
      <w:r w:rsidDel="00000000" w:rsidR="00000000" w:rsidRPr="00000000">
        <w:rPr>
          <w:rtl w:val="0"/>
        </w:rPr>
      </w:r>
    </w:p>
    <w:p w:rsidR="00000000" w:rsidDel="00000000" w:rsidP="00000000" w:rsidRDefault="00000000" w:rsidRPr="00000000" w14:paraId="0000001D">
      <w:pPr>
        <w:jc w:val="center"/>
        <w:rPr>
          <w:rFonts w:ascii="MS Gothic" w:cs="MS Gothic" w:eastAsia="MS Gothic" w:hAnsi="MS Gothic"/>
        </w:rPr>
      </w:pPr>
      <w:r w:rsidDel="00000000" w:rsidR="00000000" w:rsidRPr="00000000">
        <w:rPr>
          <w:rFonts w:ascii="MS Gothic" w:cs="MS Gothic" w:eastAsia="MS Gothic" w:hAnsi="MS Gothic"/>
          <w:rtl w:val="0"/>
        </w:rPr>
        <w:t xml:space="preserve">第三章　期 間 等</w:t>
      </w:r>
    </w:p>
    <w:p w:rsidR="00000000" w:rsidDel="00000000" w:rsidP="00000000" w:rsidRDefault="00000000" w:rsidRPr="00000000" w14:paraId="0000001E">
      <w:pPr>
        <w:rPr>
          <w:rFonts w:ascii="MS Gothic" w:cs="MS Gothic" w:eastAsia="MS Gothic" w:hAnsi="MS Gothic"/>
        </w:rPr>
      </w:pPr>
      <w:r w:rsidDel="00000000" w:rsidR="00000000" w:rsidRPr="00000000">
        <w:rPr>
          <w:rFonts w:ascii="MS Gothic" w:cs="MS Gothic" w:eastAsia="MS Gothic" w:hAnsi="MS Gothic"/>
          <w:rtl w:val="0"/>
        </w:rPr>
        <w:t xml:space="preserve">第５条（認定期間）</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認定期間は、登録の日から開始され、次条に基づき、インストラクターが退会するまで、有効に存続します。</w:t>
      </w:r>
    </w:p>
    <w:p w:rsidR="00000000" w:rsidDel="00000000" w:rsidP="00000000" w:rsidRDefault="00000000" w:rsidRPr="00000000" w14:paraId="00000020">
      <w:pPr>
        <w:rPr>
          <w:rFonts w:ascii="MS Gothic" w:cs="MS Gothic" w:eastAsia="MS Gothic" w:hAnsi="MS Gothic"/>
        </w:rPr>
      </w:pPr>
      <w:r w:rsidDel="00000000" w:rsidR="00000000" w:rsidRPr="00000000">
        <w:rPr>
          <w:rtl w:val="0"/>
        </w:rPr>
      </w:r>
    </w:p>
    <w:p w:rsidR="00000000" w:rsidDel="00000000" w:rsidP="00000000" w:rsidRDefault="00000000" w:rsidRPr="00000000" w14:paraId="00000021">
      <w:pPr>
        <w:rPr>
          <w:rFonts w:ascii="MS Gothic" w:cs="MS Gothic" w:eastAsia="MS Gothic" w:hAnsi="MS Gothic"/>
        </w:rPr>
      </w:pPr>
      <w:r w:rsidDel="00000000" w:rsidR="00000000" w:rsidRPr="00000000">
        <w:rPr>
          <w:rFonts w:ascii="MS Gothic" w:cs="MS Gothic" w:eastAsia="MS Gothic" w:hAnsi="MS Gothic"/>
          <w:rtl w:val="0"/>
        </w:rPr>
        <w:t xml:space="preserve">第６条（退会）</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インストラクターは退会を希望する場合、その旨を当協会に事前に申し出るものとし、その後当協会によって退会処理がなされます。</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当協会は、インストラクターが本規約に違反し、あるいは違反するおそれのある行為が発覚した場合、その他インストラクターとしての適格性を欠いていると判断したときは、退会させることができるものとします。</w:t>
      </w:r>
    </w:p>
    <w:p w:rsidR="00000000" w:rsidDel="00000000" w:rsidP="00000000" w:rsidRDefault="00000000" w:rsidRPr="00000000" w14:paraId="00000024">
      <w:pPr>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025">
      <w:pPr>
        <w:jc w:val="left"/>
        <w:rPr>
          <w:rFonts w:ascii="MS Gothic" w:cs="MS Gothic" w:eastAsia="MS Gothic" w:hAnsi="MS Gothic"/>
        </w:rPr>
      </w:pPr>
      <w:r w:rsidDel="00000000" w:rsidR="00000000" w:rsidRPr="00000000">
        <w:rPr>
          <w:rFonts w:ascii="MS Gothic" w:cs="MS Gothic" w:eastAsia="MS Gothic" w:hAnsi="MS Gothic"/>
          <w:rtl w:val="0"/>
        </w:rPr>
        <w:t xml:space="preserve">第７条（退会後の対応）</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退会に至った場合、インストラクターは直ちに次の対応を行うものとします。また、この場合に、当協会は必要な指示をすることができ、インストラクターはその指示に従わなければならないものとします。</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42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一切の広告、表示等からインストラクターである旨を削除し、その後当協会に関する名称を使用しないこと</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42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提供された当協会のノウハウに関する資料、ツール、データ等について、当協会の要請に従い、返却・破棄し、その後使用しないこと</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42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その他当協会が指示する事項</w:t>
      </w:r>
    </w:p>
    <w:p w:rsidR="00000000" w:rsidDel="00000000" w:rsidP="00000000" w:rsidRDefault="00000000" w:rsidRPr="00000000" w14:paraId="0000002A">
      <w:pPr>
        <w:rPr>
          <w:rFonts w:ascii="MS Gothic" w:cs="MS Gothic" w:eastAsia="MS Gothic" w:hAnsi="MS Gothic"/>
        </w:rPr>
      </w:pPr>
      <w:r w:rsidDel="00000000" w:rsidR="00000000" w:rsidRPr="00000000">
        <w:rPr>
          <w:rtl w:val="0"/>
        </w:rPr>
      </w:r>
    </w:p>
    <w:p w:rsidR="00000000" w:rsidDel="00000000" w:rsidP="00000000" w:rsidRDefault="00000000" w:rsidRPr="00000000" w14:paraId="0000002B">
      <w:pPr>
        <w:jc w:val="center"/>
        <w:rPr>
          <w:rFonts w:ascii="MS Gothic" w:cs="MS Gothic" w:eastAsia="MS Gothic" w:hAnsi="MS Gothic"/>
        </w:rPr>
      </w:pPr>
      <w:r w:rsidDel="00000000" w:rsidR="00000000" w:rsidRPr="00000000">
        <w:rPr>
          <w:rFonts w:ascii="MS Gothic" w:cs="MS Gothic" w:eastAsia="MS Gothic" w:hAnsi="MS Gothic"/>
          <w:rtl w:val="0"/>
        </w:rPr>
        <w:t xml:space="preserve">第四章　遵守事項等</w:t>
      </w:r>
    </w:p>
    <w:p w:rsidR="00000000" w:rsidDel="00000000" w:rsidP="00000000" w:rsidRDefault="00000000" w:rsidRPr="00000000" w14:paraId="0000002C">
      <w:pPr>
        <w:rPr>
          <w:rFonts w:ascii="MS Gothic" w:cs="MS Gothic" w:eastAsia="MS Gothic" w:hAnsi="MS Gothic"/>
        </w:rPr>
      </w:pPr>
      <w:r w:rsidDel="00000000" w:rsidR="00000000" w:rsidRPr="00000000">
        <w:rPr>
          <w:rFonts w:ascii="MS Gothic" w:cs="MS Gothic" w:eastAsia="MS Gothic" w:hAnsi="MS Gothic"/>
          <w:rtl w:val="0"/>
        </w:rPr>
        <w:t xml:space="preserve">第８条（知的財産権）</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が知り得た当協会に関する情報（未公開の講座内容を含む当協会の営業上、技術上、財産上、その他当協会より提供された一切の資料や情報を含み、以下「機密情報」といいます）に関する知的財産権は、当協会に帰属しています。インストラクターは、当協会より認められた範囲、目的の限りでこれらを使用するものとします。</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インストラクターは、如何なる理由によっても当協会の知的財産権を侵害する行為または侵害するおそれのある行為をしてはならないものとします。</w:t>
      </w:r>
    </w:p>
    <w:p w:rsidR="00000000" w:rsidDel="00000000" w:rsidP="00000000" w:rsidRDefault="00000000" w:rsidRPr="00000000" w14:paraId="0000002F">
      <w:pPr>
        <w:rPr>
          <w:rFonts w:ascii="MS Gothic" w:cs="MS Gothic" w:eastAsia="MS Gothic" w:hAnsi="MS Gothic"/>
        </w:rPr>
      </w:pPr>
      <w:r w:rsidDel="00000000" w:rsidR="00000000" w:rsidRPr="00000000">
        <w:rPr>
          <w:rtl w:val="0"/>
        </w:rPr>
      </w:r>
    </w:p>
    <w:p w:rsidR="00000000" w:rsidDel="00000000" w:rsidP="00000000" w:rsidRDefault="00000000" w:rsidRPr="00000000" w14:paraId="00000030">
      <w:pPr>
        <w:rPr>
          <w:rFonts w:ascii="MS Gothic" w:cs="MS Gothic" w:eastAsia="MS Gothic" w:hAnsi="MS Gothic"/>
        </w:rPr>
      </w:pPr>
      <w:r w:rsidDel="00000000" w:rsidR="00000000" w:rsidRPr="00000000">
        <w:rPr>
          <w:rFonts w:ascii="MS Gothic" w:cs="MS Gothic" w:eastAsia="MS Gothic" w:hAnsi="MS Gothic"/>
          <w:rtl w:val="0"/>
        </w:rPr>
        <w:t xml:space="preserve">第９条（機密保持）</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インストラクターは、当協会の事前の承諾なしに、機密情報を第三者に漏洩してはならず、また、事前に許諾を得た目的以外に使用してはならないものとします。</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rPr>
          <w:rFonts w:ascii="MS Gothic" w:cs="MS Gothic" w:eastAsia="MS Gothic" w:hAnsi="MS Gothic"/>
        </w:rPr>
      </w:pPr>
      <w:r w:rsidDel="00000000" w:rsidR="00000000" w:rsidRPr="00000000">
        <w:rPr>
          <w:rFonts w:ascii="MS Gothic" w:cs="MS Gothic" w:eastAsia="MS Gothic" w:hAnsi="MS Gothic"/>
          <w:rtl w:val="0"/>
        </w:rPr>
        <w:t xml:space="preserve">第１０条（個人情報の保護）</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インストラクターは、個人情報保護に関する法令に従い、顧客の個人情報を適切に管理し保護しなければならないものとします。</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MS Gothic" w:cs="MS Gothic" w:eastAsia="MS Gothic" w:hAnsi="MS Gothic"/>
        </w:rPr>
      </w:pPr>
      <w:r w:rsidDel="00000000" w:rsidR="00000000" w:rsidRPr="00000000">
        <w:rPr>
          <w:rFonts w:ascii="MS Gothic" w:cs="MS Gothic" w:eastAsia="MS Gothic" w:hAnsi="MS Gothic"/>
          <w:rtl w:val="0"/>
        </w:rPr>
        <w:t xml:space="preserve">第１１条（禁止行為）</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インストラクターは、次の行為を行ってはならないものとします。</w:t>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当協会への虚偽の報告、その他当協会の信頼を毀損する背信行為</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当協会の知的財産権やその他の権利を侵害し、または侵害するおそれのある行為</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当協会の承諾を得ることなく、当協会から提供された資料、テキストその他の情報、文章データ等の印刷、複製、模造、配布、転載、SNSへのアップロード等を行う行為</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当協会または当協会関係者を誹謗中傷し、あるいは名誉を傷つけるような行為、その他手段の如何を問わず、当協会の運営を妨害する迷惑行為</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法令または公序良俗に違反し、あるいは違反するおそれのある行為</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840" w:right="0" w:hanging="42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その他前各号に準ずる行為</w:t>
      </w:r>
    </w:p>
    <w:p w:rsidR="00000000" w:rsidDel="00000000" w:rsidP="00000000" w:rsidRDefault="00000000" w:rsidRPr="00000000" w14:paraId="0000003E">
      <w:pPr>
        <w:rPr>
          <w:rFonts w:ascii="MS Gothic" w:cs="MS Gothic" w:eastAsia="MS Gothic" w:hAnsi="MS Gothic"/>
        </w:rPr>
      </w:pPr>
      <w:r w:rsidDel="00000000" w:rsidR="00000000" w:rsidRPr="00000000">
        <w:rPr>
          <w:rtl w:val="0"/>
        </w:rPr>
      </w:r>
    </w:p>
    <w:p w:rsidR="00000000" w:rsidDel="00000000" w:rsidP="00000000" w:rsidRDefault="00000000" w:rsidRPr="00000000" w14:paraId="0000003F">
      <w:pPr>
        <w:rPr>
          <w:rFonts w:ascii="MS Gothic" w:cs="MS Gothic" w:eastAsia="MS Gothic" w:hAnsi="MS Gothic"/>
        </w:rPr>
      </w:pPr>
      <w:r w:rsidDel="00000000" w:rsidR="00000000" w:rsidRPr="00000000">
        <w:rPr>
          <w:rFonts w:ascii="MS Gothic" w:cs="MS Gothic" w:eastAsia="MS Gothic" w:hAnsi="MS Gothic"/>
          <w:rtl w:val="0"/>
        </w:rPr>
        <w:t xml:space="preserve">第１２条（損害賠償）</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インストラクターは、当協会に損害を与えた場合、当協会に対しその損害を賠償する責任を負うものとします。 </w:t>
      </w:r>
    </w:p>
    <w:p w:rsidR="00000000" w:rsidDel="00000000" w:rsidP="00000000" w:rsidRDefault="00000000" w:rsidRPr="00000000" w14:paraId="00000041">
      <w:pPr>
        <w:rPr>
          <w:rFonts w:ascii="MS Gothic" w:cs="MS Gothic" w:eastAsia="MS Gothic" w:hAnsi="MS Gothic"/>
        </w:rPr>
      </w:pPr>
      <w:r w:rsidDel="00000000" w:rsidR="00000000" w:rsidRPr="00000000">
        <w:rPr>
          <w:rtl w:val="0"/>
        </w:rPr>
      </w:r>
    </w:p>
    <w:p w:rsidR="00000000" w:rsidDel="00000000" w:rsidP="00000000" w:rsidRDefault="00000000" w:rsidRPr="00000000" w14:paraId="00000042">
      <w:pPr>
        <w:rPr>
          <w:rFonts w:ascii="MS Gothic" w:cs="MS Gothic" w:eastAsia="MS Gothic" w:hAnsi="MS Gothic"/>
        </w:rPr>
      </w:pPr>
      <w:r w:rsidDel="00000000" w:rsidR="00000000" w:rsidRPr="00000000">
        <w:rPr>
          <w:rFonts w:ascii="MS Gothic" w:cs="MS Gothic" w:eastAsia="MS Gothic" w:hAnsi="MS Gothic"/>
          <w:rtl w:val="0"/>
        </w:rPr>
        <w:t xml:space="preserve">第１３条（存続条項）</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インストラクターが退会した後においても、第７条（退会後の対応）、第８条（知的財産権）、第９条（機密保持）、第１０条（個人情報の保護）、第１１条（禁止行為）、第１２条（損害賠償）、本条（存続条項）および第１５条（合意管轄）は、なお有効に存続するものとします。 </w:t>
      </w:r>
    </w:p>
    <w:p w:rsidR="00000000" w:rsidDel="00000000" w:rsidP="00000000" w:rsidRDefault="00000000" w:rsidRPr="00000000" w14:paraId="00000044">
      <w:pPr>
        <w:rPr>
          <w:rFonts w:ascii="MS Gothic" w:cs="MS Gothic" w:eastAsia="MS Gothic" w:hAnsi="MS Gothic"/>
        </w:rPr>
      </w:pPr>
      <w:r w:rsidDel="00000000" w:rsidR="00000000" w:rsidRPr="00000000">
        <w:rPr>
          <w:rtl w:val="0"/>
        </w:rPr>
      </w:r>
    </w:p>
    <w:p w:rsidR="00000000" w:rsidDel="00000000" w:rsidP="00000000" w:rsidRDefault="00000000" w:rsidRPr="00000000" w14:paraId="00000045">
      <w:pPr>
        <w:jc w:val="center"/>
        <w:rPr>
          <w:rFonts w:ascii="MS Gothic" w:cs="MS Gothic" w:eastAsia="MS Gothic" w:hAnsi="MS Gothic"/>
        </w:rPr>
      </w:pPr>
      <w:r w:rsidDel="00000000" w:rsidR="00000000" w:rsidRPr="00000000">
        <w:rPr>
          <w:rFonts w:ascii="MS Gothic" w:cs="MS Gothic" w:eastAsia="MS Gothic" w:hAnsi="MS Gothic"/>
          <w:rtl w:val="0"/>
        </w:rPr>
        <w:t xml:space="preserve">第五章　雑　則</w:t>
      </w:r>
    </w:p>
    <w:p w:rsidR="00000000" w:rsidDel="00000000" w:rsidP="00000000" w:rsidRDefault="00000000" w:rsidRPr="00000000" w14:paraId="00000046">
      <w:pPr>
        <w:rPr>
          <w:rFonts w:ascii="MS Gothic" w:cs="MS Gothic" w:eastAsia="MS Gothic" w:hAnsi="MS Gothic"/>
        </w:rPr>
      </w:pPr>
      <w:r w:rsidDel="00000000" w:rsidR="00000000" w:rsidRPr="00000000">
        <w:rPr>
          <w:rFonts w:ascii="MS Gothic" w:cs="MS Gothic" w:eastAsia="MS Gothic" w:hAnsi="MS Gothic"/>
          <w:rtl w:val="0"/>
        </w:rPr>
        <w:t xml:space="preserve">第１４条（協議解決）</w:t>
      </w:r>
    </w:p>
    <w:p w:rsidR="00000000" w:rsidDel="00000000" w:rsidP="00000000" w:rsidRDefault="00000000" w:rsidRPr="00000000" w14:paraId="00000047">
      <w:pPr>
        <w:ind w:left="420" w:firstLine="0"/>
        <w:rPr>
          <w:rFonts w:ascii="MS Gothic" w:cs="MS Gothic" w:eastAsia="MS Gothic" w:hAnsi="MS Gothic"/>
        </w:rPr>
      </w:pPr>
      <w:r w:rsidDel="00000000" w:rsidR="00000000" w:rsidRPr="00000000">
        <w:rPr>
          <w:rFonts w:ascii="MS Gothic" w:cs="MS Gothic" w:eastAsia="MS Gothic" w:hAnsi="MS Gothic"/>
          <w:rtl w:val="0"/>
        </w:rPr>
        <w:t xml:space="preserve">本規約に定められていない事項並びにその記載事項に関する解釈上の疑義については、本規約の目的を考慮して当事者間で協議のうえ、決定するものとします。</w:t>
      </w:r>
    </w:p>
    <w:p w:rsidR="00000000" w:rsidDel="00000000" w:rsidP="00000000" w:rsidRDefault="00000000" w:rsidRPr="00000000" w14:paraId="00000048">
      <w:pPr>
        <w:rPr>
          <w:rFonts w:ascii="MS Gothic" w:cs="MS Gothic" w:eastAsia="MS Gothic" w:hAnsi="MS Gothic"/>
        </w:rPr>
      </w:pPr>
      <w:r w:rsidDel="00000000" w:rsidR="00000000" w:rsidRPr="00000000">
        <w:rPr>
          <w:rtl w:val="0"/>
        </w:rPr>
      </w:r>
    </w:p>
    <w:p w:rsidR="00000000" w:rsidDel="00000000" w:rsidP="00000000" w:rsidRDefault="00000000" w:rsidRPr="00000000" w14:paraId="00000049">
      <w:pPr>
        <w:rPr>
          <w:rFonts w:ascii="MS Gothic" w:cs="MS Gothic" w:eastAsia="MS Gothic" w:hAnsi="MS Gothic"/>
        </w:rPr>
      </w:pPr>
      <w:r w:rsidDel="00000000" w:rsidR="00000000" w:rsidRPr="00000000">
        <w:rPr>
          <w:rFonts w:ascii="MS Gothic" w:cs="MS Gothic" w:eastAsia="MS Gothic" w:hAnsi="MS Gothic"/>
          <w:rtl w:val="0"/>
        </w:rPr>
        <w:t xml:space="preserve">第１５条（合意管轄）</w:t>
      </w:r>
    </w:p>
    <w:p w:rsidR="00000000" w:rsidDel="00000000" w:rsidP="00000000" w:rsidRDefault="00000000" w:rsidRPr="00000000" w14:paraId="0000004A">
      <w:pPr>
        <w:ind w:left="420" w:firstLine="0"/>
        <w:rPr>
          <w:rFonts w:ascii="MS Gothic" w:cs="MS Gothic" w:eastAsia="MS Gothic" w:hAnsi="MS Gothic"/>
        </w:rPr>
      </w:pPr>
      <w:r w:rsidDel="00000000" w:rsidR="00000000" w:rsidRPr="00000000">
        <w:rPr>
          <w:rFonts w:ascii="MS Gothic" w:cs="MS Gothic" w:eastAsia="MS Gothic" w:hAnsi="MS Gothic"/>
          <w:rtl w:val="0"/>
        </w:rPr>
        <w:t xml:space="preserve">本規約に関連する紛争が生じた場合には、当協会の所在地を管轄する地方裁判所または簡易裁判所を第一審の専属的合意管轄裁判所とするものとします。</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以上</w:t>
      </w:r>
    </w:p>
    <w:p w:rsidR="00000000" w:rsidDel="00000000" w:rsidP="00000000" w:rsidRDefault="00000000" w:rsidRPr="00000000" w14:paraId="0000004C">
      <w:pPr>
        <w:jc w:val="left"/>
        <w:rPr/>
      </w:pPr>
      <w:r w:rsidDel="00000000" w:rsidR="00000000" w:rsidRPr="00000000">
        <w:rPr>
          <w:rFonts w:ascii="MS Gothic" w:cs="MS Gothic" w:eastAsia="MS Gothic" w:hAnsi="MS Gothic"/>
          <w:rtl w:val="0"/>
        </w:rPr>
        <w:t xml:space="preserve">2024年5月1日 制定・施行</w:t>
      </w:r>
      <w:r w:rsidDel="00000000" w:rsidR="00000000" w:rsidRPr="00000000">
        <w:rPr>
          <w:rtl w:val="0"/>
        </w:rPr>
      </w:r>
    </w:p>
    <w:sectPr>
      <w:headerReference r:id="rId6" w:type="default"/>
      <w:pgSz w:h="16838" w:w="11906" w:orient="portrait"/>
      <w:pgMar w:bottom="1588" w:top="1588" w:left="1644" w:right="164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MS Gothic"/>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Qualification Rules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2">
    <w:lvl w:ilvl="0">
      <w:start w:val="1"/>
      <w:numFmt w:val="decimal"/>
      <w:lvlText w:val="(%1)"/>
      <w:lvlJc w:val="left"/>
      <w:pPr>
        <w:ind w:left="840" w:hanging="420"/>
      </w:pPr>
      <w:rPr/>
    </w:lvl>
    <w:lvl w:ilvl="1">
      <w:start w:val="1"/>
      <w:numFmt w:val="decimal"/>
      <w:lvlText w:val="(%2)"/>
      <w:lvlJc w:val="left"/>
      <w:pPr>
        <w:ind w:left="1260" w:hanging="420"/>
      </w:pPr>
      <w:rPr/>
    </w:lvl>
    <w:lvl w:ilvl="2">
      <w:start w:val="1"/>
      <w:numFmt w:val="decimal"/>
      <w:lvlText w:val="%3"/>
      <w:lvlJc w:val="left"/>
      <w:pPr>
        <w:ind w:left="1680" w:hanging="420"/>
      </w:pPr>
      <w:rPr/>
    </w:lvl>
    <w:lvl w:ilvl="3">
      <w:start w:val="1"/>
      <w:numFmt w:val="decimal"/>
      <w:lvlText w:val="%4."/>
      <w:lvlJc w:val="left"/>
      <w:pPr>
        <w:ind w:left="2100" w:hanging="420"/>
      </w:pPr>
      <w:rPr/>
    </w:lvl>
    <w:lvl w:ilvl="4">
      <w:start w:val="1"/>
      <w:numFmt w:val="decimal"/>
      <w:lvlText w:val="(%5)"/>
      <w:lvlJc w:val="left"/>
      <w:pPr>
        <w:ind w:left="2520" w:hanging="420"/>
      </w:pPr>
      <w:rPr/>
    </w:lvl>
    <w:lvl w:ilvl="5">
      <w:start w:val="1"/>
      <w:numFmt w:val="decimal"/>
      <w:lvlText w:val="%6"/>
      <w:lvlJc w:val="left"/>
      <w:pPr>
        <w:ind w:left="2940" w:hanging="420"/>
      </w:pPr>
      <w:rPr/>
    </w:lvl>
    <w:lvl w:ilvl="6">
      <w:start w:val="1"/>
      <w:numFmt w:val="decimal"/>
      <w:lvlText w:val="%7."/>
      <w:lvlJc w:val="left"/>
      <w:pPr>
        <w:ind w:left="3360" w:hanging="420"/>
      </w:pPr>
      <w:rPr/>
    </w:lvl>
    <w:lvl w:ilvl="7">
      <w:start w:val="1"/>
      <w:numFmt w:val="decimal"/>
      <w:lvlText w:val="(%8)"/>
      <w:lvlJc w:val="left"/>
      <w:pPr>
        <w:ind w:left="3780" w:hanging="420"/>
      </w:pPr>
      <w:rPr/>
    </w:lvl>
    <w:lvl w:ilvl="8">
      <w:start w:val="1"/>
      <w:numFmt w:val="decimal"/>
      <w:lvlText w:val="%9"/>
      <w:lvlJc w:val="left"/>
      <w:pPr>
        <w:ind w:left="4200" w:hanging="420"/>
      </w:pPr>
      <w:rPr/>
    </w:lvl>
  </w:abstractNum>
  <w:abstractNum w:abstractNumId="3">
    <w:lvl w:ilvl="0">
      <w:start w:val="1"/>
      <w:numFmt w:val="decimal"/>
      <w:lvlText w:val="(%1)"/>
      <w:lvlJc w:val="left"/>
      <w:pPr>
        <w:ind w:left="840" w:hanging="420"/>
      </w:pPr>
      <w:rPr/>
    </w:lvl>
    <w:lvl w:ilvl="1">
      <w:start w:val="1"/>
      <w:numFmt w:val="decimal"/>
      <w:lvlText w:val="(%2)"/>
      <w:lvlJc w:val="left"/>
      <w:pPr>
        <w:ind w:left="1260" w:hanging="420"/>
      </w:pPr>
      <w:rPr/>
    </w:lvl>
    <w:lvl w:ilvl="2">
      <w:start w:val="1"/>
      <w:numFmt w:val="decimal"/>
      <w:lvlText w:val="%3"/>
      <w:lvlJc w:val="left"/>
      <w:pPr>
        <w:ind w:left="1680" w:hanging="420"/>
      </w:pPr>
      <w:rPr/>
    </w:lvl>
    <w:lvl w:ilvl="3">
      <w:start w:val="1"/>
      <w:numFmt w:val="decimal"/>
      <w:lvlText w:val="%4."/>
      <w:lvlJc w:val="left"/>
      <w:pPr>
        <w:ind w:left="2100" w:hanging="420"/>
      </w:pPr>
      <w:rPr/>
    </w:lvl>
    <w:lvl w:ilvl="4">
      <w:start w:val="1"/>
      <w:numFmt w:val="decimal"/>
      <w:lvlText w:val="(%5)"/>
      <w:lvlJc w:val="left"/>
      <w:pPr>
        <w:ind w:left="2520" w:hanging="420"/>
      </w:pPr>
      <w:rPr/>
    </w:lvl>
    <w:lvl w:ilvl="5">
      <w:start w:val="1"/>
      <w:numFmt w:val="decimal"/>
      <w:lvlText w:val="%6"/>
      <w:lvlJc w:val="left"/>
      <w:pPr>
        <w:ind w:left="2940" w:hanging="420"/>
      </w:pPr>
      <w:rPr/>
    </w:lvl>
    <w:lvl w:ilvl="6">
      <w:start w:val="1"/>
      <w:numFmt w:val="decimal"/>
      <w:lvlText w:val="%7."/>
      <w:lvlJc w:val="left"/>
      <w:pPr>
        <w:ind w:left="3360" w:hanging="420"/>
      </w:pPr>
      <w:rPr/>
    </w:lvl>
    <w:lvl w:ilvl="7">
      <w:start w:val="1"/>
      <w:numFmt w:val="decimal"/>
      <w:lvlText w:val="(%8)"/>
      <w:lvlJc w:val="left"/>
      <w:pPr>
        <w:ind w:left="3780" w:hanging="420"/>
      </w:pPr>
      <w:rPr/>
    </w:lvl>
    <w:lvl w:ilvl="8">
      <w:start w:val="1"/>
      <w:numFmt w:val="decimal"/>
      <w:lvlText w:val="%9"/>
      <w:lvlJc w:val="left"/>
      <w:pPr>
        <w:ind w:left="4200" w:hanging="420"/>
      </w:pPr>
      <w:rPr/>
    </w:lvl>
  </w:abstractNum>
  <w:abstractNum w:abstractNumId="4">
    <w:lvl w:ilvl="0">
      <w:start w:val="1"/>
      <w:numFmt w:val="decimal"/>
      <w:lvlText w:val="(%1)"/>
      <w:lvlJc w:val="left"/>
      <w:pPr>
        <w:ind w:left="840" w:hanging="420"/>
      </w:pPr>
      <w:rPr/>
    </w:lvl>
    <w:lvl w:ilvl="1">
      <w:start w:val="1"/>
      <w:numFmt w:val="decimal"/>
      <w:lvlText w:val="(%2)"/>
      <w:lvlJc w:val="left"/>
      <w:pPr>
        <w:ind w:left="1260" w:hanging="420"/>
      </w:pPr>
      <w:rPr/>
    </w:lvl>
    <w:lvl w:ilvl="2">
      <w:start w:val="1"/>
      <w:numFmt w:val="decimal"/>
      <w:lvlText w:val="%3"/>
      <w:lvlJc w:val="left"/>
      <w:pPr>
        <w:ind w:left="1680" w:hanging="420"/>
      </w:pPr>
      <w:rPr/>
    </w:lvl>
    <w:lvl w:ilvl="3">
      <w:start w:val="1"/>
      <w:numFmt w:val="decimal"/>
      <w:lvlText w:val="%4."/>
      <w:lvlJc w:val="left"/>
      <w:pPr>
        <w:ind w:left="2100" w:hanging="420"/>
      </w:pPr>
      <w:rPr/>
    </w:lvl>
    <w:lvl w:ilvl="4">
      <w:start w:val="1"/>
      <w:numFmt w:val="decimal"/>
      <w:lvlText w:val="(%5)"/>
      <w:lvlJc w:val="left"/>
      <w:pPr>
        <w:ind w:left="2520" w:hanging="420"/>
      </w:pPr>
      <w:rPr/>
    </w:lvl>
    <w:lvl w:ilvl="5">
      <w:start w:val="1"/>
      <w:numFmt w:val="decimal"/>
      <w:lvlText w:val="%6"/>
      <w:lvlJc w:val="left"/>
      <w:pPr>
        <w:ind w:left="2940" w:hanging="420"/>
      </w:pPr>
      <w:rPr/>
    </w:lvl>
    <w:lvl w:ilvl="6">
      <w:start w:val="1"/>
      <w:numFmt w:val="decimal"/>
      <w:lvlText w:val="%7."/>
      <w:lvlJc w:val="left"/>
      <w:pPr>
        <w:ind w:left="3360" w:hanging="420"/>
      </w:pPr>
      <w:rPr/>
    </w:lvl>
    <w:lvl w:ilvl="7">
      <w:start w:val="1"/>
      <w:numFmt w:val="decimal"/>
      <w:lvlText w:val="(%8)"/>
      <w:lvlJc w:val="left"/>
      <w:pPr>
        <w:ind w:left="3780" w:hanging="420"/>
      </w:pPr>
      <w:rPr/>
    </w:lvl>
    <w:lvl w:ilvl="8">
      <w:start w:val="1"/>
      <w:numFmt w:val="decimal"/>
      <w:lvlText w:val="%9"/>
      <w:lvlJc w:val="left"/>
      <w:pPr>
        <w:ind w:left="4200" w:hanging="420"/>
      </w:pPr>
      <w:rPr/>
    </w:lvl>
  </w:abstractNum>
  <w:abstractNum w:abstractNumId="5">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6">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7">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8">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